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432F6" w14:textId="77777777" w:rsidR="00E96379" w:rsidRDefault="00E96379" w:rsidP="00E96379">
      <w:pPr>
        <w:ind w:left="-567"/>
      </w:pPr>
      <w:r w:rsidRPr="00865083">
        <w:rPr>
          <w:rFonts w:ascii="Lucida Handwriting" w:hAnsi="Lucida Handwriting"/>
          <w:b/>
          <w:noProof/>
          <w:color w:val="0000FF"/>
          <w:sz w:val="28"/>
          <w:szCs w:val="28"/>
        </w:rPr>
        <w:drawing>
          <wp:anchor distT="0" distB="0" distL="114300" distR="114300" simplePos="0" relativeHeight="251659264" behindDoc="0" locked="0" layoutInCell="1" allowOverlap="1" wp14:anchorId="0ED6BBFE" wp14:editId="5EF6BFC9">
            <wp:simplePos x="0" y="0"/>
            <wp:positionH relativeFrom="column">
              <wp:posOffset>1828800</wp:posOffset>
            </wp:positionH>
            <wp:positionV relativeFrom="paragraph">
              <wp:posOffset>0</wp:posOffset>
            </wp:positionV>
            <wp:extent cx="4971415" cy="1371600"/>
            <wp:effectExtent l="0" t="0" r="6985" b="0"/>
            <wp:wrapThrough wrapText="bothSides">
              <wp:wrapPolygon edited="0">
                <wp:start x="0" y="0"/>
                <wp:lineTo x="0" y="21200"/>
                <wp:lineTo x="21520" y="21200"/>
                <wp:lineTo x="21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141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B286AEB" wp14:editId="189A9E9A">
            <wp:simplePos x="0" y="0"/>
            <wp:positionH relativeFrom="column">
              <wp:posOffset>7531100</wp:posOffset>
            </wp:positionH>
            <wp:positionV relativeFrom="paragraph">
              <wp:posOffset>-42545</wp:posOffset>
            </wp:positionV>
            <wp:extent cx="1384300" cy="1414145"/>
            <wp:effectExtent l="0" t="0" r="12700" b="8255"/>
            <wp:wrapSquare wrapText="bothSides"/>
            <wp:docPr id="3" name="Picture 3" descr="Macintosh HD:Users:ImranRasib: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ranRasib:Desktop:Unknow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0"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EC33CA1" wp14:editId="22F9DFA8">
            <wp:simplePos x="0" y="0"/>
            <wp:positionH relativeFrom="column">
              <wp:posOffset>-127000</wp:posOffset>
            </wp:positionH>
            <wp:positionV relativeFrom="paragraph">
              <wp:posOffset>-42545</wp:posOffset>
            </wp:positionV>
            <wp:extent cx="1384300" cy="1414145"/>
            <wp:effectExtent l="0" t="0" r="12700" b="8255"/>
            <wp:wrapSquare wrapText="bothSides"/>
            <wp:docPr id="2" name="Picture 2" descr="Macintosh HD:Users:ImranRasib: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ranRasib:Desktop:Unknow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0" cy="1414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4034D" w14:textId="77777777" w:rsidR="00E96379" w:rsidRPr="00E96379" w:rsidRDefault="00E96379" w:rsidP="00E96379"/>
    <w:p w14:paraId="31FF6515" w14:textId="77777777" w:rsidR="00E96379" w:rsidRPr="00E96379" w:rsidRDefault="00E96379" w:rsidP="00E96379"/>
    <w:p w14:paraId="2DD5B4BE" w14:textId="77777777" w:rsidR="00E96379" w:rsidRPr="00E96379" w:rsidRDefault="00E96379" w:rsidP="00E96379"/>
    <w:p w14:paraId="7A8395E4" w14:textId="77777777" w:rsidR="00E96379" w:rsidRPr="00E96379" w:rsidRDefault="00E96379" w:rsidP="00E96379"/>
    <w:p w14:paraId="251A46DD" w14:textId="77777777" w:rsidR="00E96379" w:rsidRPr="00E96379" w:rsidRDefault="00E96379" w:rsidP="00E96379"/>
    <w:p w14:paraId="7C1D49A6" w14:textId="77777777" w:rsidR="00E96379" w:rsidRPr="00E96379" w:rsidRDefault="00E96379" w:rsidP="00E96379"/>
    <w:p w14:paraId="0A9F5C72" w14:textId="77777777" w:rsidR="00E96379" w:rsidRPr="00E96379" w:rsidRDefault="00E96379" w:rsidP="00E96379"/>
    <w:p w14:paraId="01A7ECEB" w14:textId="77777777" w:rsidR="00E96379" w:rsidRDefault="00E96379" w:rsidP="00E96379"/>
    <w:tbl>
      <w:tblPr>
        <w:tblW w:w="0" w:type="auto"/>
        <w:tblInd w:w="5637" w:type="dxa"/>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24" w:space="0" w:color="808080" w:themeColor="background1" w:themeShade="80"/>
          <w:insideV w:val="single" w:sz="24" w:space="0" w:color="808080" w:themeColor="background1" w:themeShade="80"/>
        </w:tblBorders>
        <w:tblLook w:val="0000" w:firstRow="0" w:lastRow="0" w:firstColumn="0" w:lastColumn="0" w:noHBand="0" w:noVBand="0"/>
      </w:tblPr>
      <w:tblGrid>
        <w:gridCol w:w="5103"/>
      </w:tblGrid>
      <w:tr w:rsidR="00E96379" w14:paraId="74205096" w14:textId="77777777" w:rsidTr="00411E00">
        <w:trPr>
          <w:trHeight w:val="387"/>
        </w:trPr>
        <w:tc>
          <w:tcPr>
            <w:tcW w:w="5103" w:type="dxa"/>
            <w:shd w:val="clear" w:color="auto" w:fill="BFBFBF" w:themeFill="background1" w:themeFillShade="BF"/>
          </w:tcPr>
          <w:p w14:paraId="2238B263" w14:textId="1AF0B350" w:rsidR="00E96379" w:rsidRPr="00EF281C" w:rsidRDefault="00E96379" w:rsidP="00E96379">
            <w:pPr>
              <w:tabs>
                <w:tab w:val="left" w:pos="5504"/>
              </w:tabs>
              <w:jc w:val="center"/>
              <w:rPr>
                <w:rFonts w:ascii="Lucida Handwriting" w:hAnsi="Lucida Handwriting"/>
                <w:b/>
                <w:sz w:val="40"/>
                <w:szCs w:val="40"/>
              </w:rPr>
            </w:pPr>
            <w:r w:rsidRPr="00EF281C">
              <w:rPr>
                <w:rFonts w:ascii="Lucida Handwriting" w:hAnsi="Lucida Handwriting"/>
                <w:b/>
                <w:sz w:val="40"/>
                <w:szCs w:val="40"/>
              </w:rPr>
              <w:t>ACTION PLAN</w:t>
            </w:r>
            <w:r w:rsidR="00411E00">
              <w:rPr>
                <w:rFonts w:ascii="Lucida Handwriting" w:hAnsi="Lucida Handwriting"/>
                <w:b/>
                <w:sz w:val="40"/>
                <w:szCs w:val="40"/>
              </w:rPr>
              <w:t>-201</w:t>
            </w:r>
            <w:r w:rsidR="003772D5">
              <w:rPr>
                <w:rFonts w:ascii="Lucida Handwriting" w:hAnsi="Lucida Handwriting"/>
                <w:b/>
                <w:sz w:val="40"/>
                <w:szCs w:val="40"/>
              </w:rPr>
              <w:t>9</w:t>
            </w:r>
          </w:p>
        </w:tc>
      </w:tr>
    </w:tbl>
    <w:p w14:paraId="721E8153" w14:textId="77777777" w:rsidR="00E96379" w:rsidRPr="00E96379" w:rsidRDefault="00E96379" w:rsidP="00E07278">
      <w:pPr>
        <w:tabs>
          <w:tab w:val="left" w:pos="5504"/>
        </w:tabs>
        <w:rPr>
          <w:rFonts w:ascii="Lucida Handwriting" w:hAnsi="Lucida Handwriting"/>
          <w:b/>
          <w:color w:val="0000FF"/>
        </w:rPr>
      </w:pPr>
    </w:p>
    <w:tbl>
      <w:tblPr>
        <w:tblStyle w:val="TableGrid"/>
        <w:tblW w:w="0" w:type="auto"/>
        <w:tblLook w:val="04A0" w:firstRow="1" w:lastRow="0" w:firstColumn="1" w:lastColumn="0" w:noHBand="0" w:noVBand="1"/>
      </w:tblPr>
      <w:tblGrid>
        <w:gridCol w:w="3544"/>
        <w:gridCol w:w="6629"/>
        <w:gridCol w:w="2268"/>
        <w:gridCol w:w="1735"/>
      </w:tblGrid>
      <w:tr w:rsidR="005E0578" w:rsidRPr="00E96379" w14:paraId="70E9444F" w14:textId="77777777" w:rsidTr="00EF281C">
        <w:tc>
          <w:tcPr>
            <w:tcW w:w="3544" w:type="dxa"/>
            <w:shd w:val="clear" w:color="auto" w:fill="EAF1DD" w:themeFill="accent3" w:themeFillTint="33"/>
          </w:tcPr>
          <w:p w14:paraId="175431B5"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Problems Identified</w:t>
            </w:r>
          </w:p>
        </w:tc>
        <w:tc>
          <w:tcPr>
            <w:tcW w:w="6629" w:type="dxa"/>
            <w:shd w:val="clear" w:color="auto" w:fill="EAF1DD" w:themeFill="accent3" w:themeFillTint="33"/>
          </w:tcPr>
          <w:p w14:paraId="1403BD9B"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Action</w:t>
            </w:r>
          </w:p>
        </w:tc>
        <w:tc>
          <w:tcPr>
            <w:tcW w:w="2268" w:type="dxa"/>
            <w:shd w:val="clear" w:color="auto" w:fill="EAF1DD" w:themeFill="accent3" w:themeFillTint="33"/>
          </w:tcPr>
          <w:p w14:paraId="6E8D9668"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Who is involved?</w:t>
            </w:r>
          </w:p>
        </w:tc>
        <w:tc>
          <w:tcPr>
            <w:tcW w:w="1735" w:type="dxa"/>
            <w:shd w:val="clear" w:color="auto" w:fill="EAF1DD" w:themeFill="accent3" w:themeFillTint="33"/>
          </w:tcPr>
          <w:p w14:paraId="48D00F56"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Timescales</w:t>
            </w:r>
          </w:p>
        </w:tc>
      </w:tr>
      <w:tr w:rsidR="004813E4" w14:paraId="75770086" w14:textId="77777777" w:rsidTr="00EF281C">
        <w:tc>
          <w:tcPr>
            <w:tcW w:w="3544" w:type="dxa"/>
            <w:shd w:val="clear" w:color="auto" w:fill="D9D9D9" w:themeFill="background1" w:themeFillShade="D9"/>
          </w:tcPr>
          <w:p w14:paraId="4F02DF21" w14:textId="766A9992" w:rsidR="004813E4" w:rsidRDefault="004813E4" w:rsidP="00190780">
            <w:pPr>
              <w:tabs>
                <w:tab w:val="left" w:pos="5504"/>
              </w:tabs>
              <w:rPr>
                <w:rFonts w:ascii="Tahoma" w:hAnsi="Tahoma" w:cs="Tahoma"/>
                <w:b/>
                <w:sz w:val="20"/>
                <w:szCs w:val="20"/>
              </w:rPr>
            </w:pPr>
            <w:r w:rsidRPr="00F06DBB">
              <w:rPr>
                <w:rFonts w:ascii="Tahoma" w:hAnsi="Tahoma" w:cs="Tahoma"/>
                <w:b/>
                <w:sz w:val="20"/>
                <w:szCs w:val="20"/>
              </w:rPr>
              <w:t>Telephone Access – Getting through to the surgery via tel</w:t>
            </w:r>
            <w:r w:rsidR="00190780">
              <w:rPr>
                <w:rFonts w:ascii="Tahoma" w:hAnsi="Tahoma" w:cs="Tahoma"/>
                <w:b/>
                <w:sz w:val="20"/>
                <w:szCs w:val="20"/>
              </w:rPr>
              <w:t xml:space="preserve">ephone has been identified as an </w:t>
            </w:r>
            <w:r w:rsidRPr="00F06DBB">
              <w:rPr>
                <w:rFonts w:ascii="Tahoma" w:hAnsi="Tahoma" w:cs="Tahoma"/>
                <w:b/>
                <w:sz w:val="20"/>
                <w:szCs w:val="20"/>
              </w:rPr>
              <w:t>issue</w:t>
            </w:r>
          </w:p>
        </w:tc>
        <w:tc>
          <w:tcPr>
            <w:tcW w:w="6629" w:type="dxa"/>
          </w:tcPr>
          <w:p w14:paraId="3C36DEA3" w14:textId="0D446449" w:rsidR="004813E4" w:rsidRPr="00200185" w:rsidRDefault="004813E4" w:rsidP="00C333A9">
            <w:pPr>
              <w:tabs>
                <w:tab w:val="left" w:pos="5504"/>
              </w:tabs>
              <w:rPr>
                <w:rFonts w:ascii="Tahoma" w:hAnsi="Tahoma" w:cs="Tahoma"/>
                <w:sz w:val="18"/>
                <w:szCs w:val="18"/>
              </w:rPr>
            </w:pPr>
            <w:r w:rsidRPr="00200185">
              <w:rPr>
                <w:rFonts w:ascii="Tahoma" w:hAnsi="Tahoma" w:cs="Tahoma"/>
                <w:sz w:val="18"/>
                <w:szCs w:val="18"/>
              </w:rPr>
              <w:t xml:space="preserve">The practice is aware that getting through on the phones has been an on-going problem and is working with the hospital to try and introduce a new phone system. However there are other methods of booking appointments other than the phone and </w:t>
            </w:r>
            <w:r w:rsidR="00C333A9" w:rsidRPr="00200185">
              <w:rPr>
                <w:rFonts w:ascii="Tahoma" w:hAnsi="Tahoma" w:cs="Tahoma"/>
                <w:sz w:val="18"/>
                <w:szCs w:val="18"/>
              </w:rPr>
              <w:t>this need</w:t>
            </w:r>
            <w:r w:rsidRPr="00200185">
              <w:rPr>
                <w:rFonts w:ascii="Tahoma" w:hAnsi="Tahoma" w:cs="Tahoma"/>
                <w:sz w:val="18"/>
                <w:szCs w:val="18"/>
              </w:rPr>
              <w:t xml:space="preserve"> to be </w:t>
            </w:r>
            <w:r w:rsidR="00C333A9" w:rsidRPr="00200185">
              <w:rPr>
                <w:rFonts w:ascii="Tahoma" w:hAnsi="Tahoma" w:cs="Tahoma"/>
                <w:sz w:val="18"/>
                <w:szCs w:val="18"/>
              </w:rPr>
              <w:t>highlighted</w:t>
            </w:r>
            <w:r w:rsidRPr="00200185">
              <w:rPr>
                <w:rFonts w:ascii="Tahoma" w:hAnsi="Tahoma" w:cs="Tahoma"/>
                <w:sz w:val="18"/>
                <w:szCs w:val="18"/>
              </w:rPr>
              <w:t xml:space="preserve"> amongst the patients </w:t>
            </w:r>
            <w:r w:rsidR="00C333A9" w:rsidRPr="00200185">
              <w:rPr>
                <w:rFonts w:ascii="Tahoma" w:hAnsi="Tahoma" w:cs="Tahoma"/>
                <w:sz w:val="18"/>
                <w:szCs w:val="18"/>
              </w:rPr>
              <w:t>further</w:t>
            </w:r>
            <w:r w:rsidRPr="00200185">
              <w:rPr>
                <w:rFonts w:ascii="Tahoma" w:hAnsi="Tahoma" w:cs="Tahoma"/>
                <w:sz w:val="18"/>
                <w:szCs w:val="18"/>
              </w:rPr>
              <w:t>. If we can try and aim to reduce the congestion then this could possibly allow the telephones to be freed up to allow for more complicated queries to be dealt with. Patients should be encourage to use the Patient Access Message service which is available online. This can be promoted on the Facebook page and using a video on the practice website (as there is already a video on the waiting screen)</w:t>
            </w:r>
            <w:r w:rsidR="00C333A9" w:rsidRPr="00200185">
              <w:rPr>
                <w:rFonts w:ascii="Tahoma" w:hAnsi="Tahoma" w:cs="Tahoma"/>
                <w:sz w:val="18"/>
                <w:szCs w:val="18"/>
              </w:rPr>
              <w:t>. Leaflets explaining patient access are already available and are also added to new patient packs. Home visits for housebound patients to demonstrate the use of patient access are also offered by the practice upon request</w:t>
            </w:r>
          </w:p>
        </w:tc>
        <w:tc>
          <w:tcPr>
            <w:tcW w:w="2268" w:type="dxa"/>
          </w:tcPr>
          <w:p w14:paraId="6162CA63" w14:textId="77777777" w:rsidR="004813E4" w:rsidRDefault="004813E4" w:rsidP="0096049D">
            <w:pPr>
              <w:tabs>
                <w:tab w:val="left" w:pos="5504"/>
              </w:tabs>
              <w:rPr>
                <w:rFonts w:ascii="Tahoma" w:hAnsi="Tahoma" w:cs="Tahoma"/>
                <w:sz w:val="20"/>
                <w:szCs w:val="20"/>
              </w:rPr>
            </w:pPr>
            <w:r>
              <w:rPr>
                <w:rFonts w:ascii="Tahoma" w:hAnsi="Tahoma" w:cs="Tahoma"/>
                <w:sz w:val="20"/>
                <w:szCs w:val="20"/>
              </w:rPr>
              <w:t>GP Partner</w:t>
            </w:r>
          </w:p>
          <w:p w14:paraId="25FB32ED" w14:textId="77777777" w:rsidR="004813E4" w:rsidRDefault="004813E4" w:rsidP="0096049D">
            <w:pPr>
              <w:tabs>
                <w:tab w:val="left" w:pos="5504"/>
              </w:tabs>
              <w:rPr>
                <w:rFonts w:ascii="Tahoma" w:hAnsi="Tahoma" w:cs="Tahoma"/>
                <w:sz w:val="20"/>
                <w:szCs w:val="20"/>
              </w:rPr>
            </w:pPr>
            <w:r>
              <w:rPr>
                <w:rFonts w:ascii="Tahoma" w:hAnsi="Tahoma" w:cs="Tahoma"/>
                <w:sz w:val="20"/>
                <w:szCs w:val="20"/>
              </w:rPr>
              <w:t>Managing Partner</w:t>
            </w:r>
          </w:p>
          <w:p w14:paraId="385F714A" w14:textId="77777777" w:rsidR="004813E4" w:rsidRDefault="004813E4" w:rsidP="0096049D">
            <w:pPr>
              <w:tabs>
                <w:tab w:val="left" w:pos="5504"/>
              </w:tabs>
              <w:rPr>
                <w:rFonts w:ascii="Tahoma" w:hAnsi="Tahoma" w:cs="Tahoma"/>
                <w:sz w:val="20"/>
                <w:szCs w:val="20"/>
              </w:rPr>
            </w:pPr>
            <w:r>
              <w:rPr>
                <w:rFonts w:ascii="Tahoma" w:hAnsi="Tahoma" w:cs="Tahoma"/>
                <w:sz w:val="20"/>
                <w:szCs w:val="20"/>
              </w:rPr>
              <w:t>PPG members</w:t>
            </w:r>
          </w:p>
          <w:p w14:paraId="2007F167" w14:textId="4089FE3F" w:rsidR="004813E4" w:rsidRDefault="004813E4" w:rsidP="00E96379">
            <w:pPr>
              <w:tabs>
                <w:tab w:val="left" w:pos="5504"/>
              </w:tabs>
              <w:rPr>
                <w:rFonts w:ascii="Tahoma" w:hAnsi="Tahoma" w:cs="Tahoma"/>
                <w:sz w:val="20"/>
                <w:szCs w:val="20"/>
              </w:rPr>
            </w:pPr>
            <w:r>
              <w:rPr>
                <w:rFonts w:ascii="Tahoma" w:hAnsi="Tahoma" w:cs="Tahoma"/>
                <w:sz w:val="20"/>
                <w:szCs w:val="20"/>
              </w:rPr>
              <w:t>All practice staff</w:t>
            </w:r>
          </w:p>
        </w:tc>
        <w:tc>
          <w:tcPr>
            <w:tcW w:w="1735" w:type="dxa"/>
          </w:tcPr>
          <w:p w14:paraId="6BC4BC41" w14:textId="08EB92FA" w:rsidR="004813E4" w:rsidRDefault="004813E4" w:rsidP="00E96379">
            <w:pPr>
              <w:tabs>
                <w:tab w:val="left" w:pos="5504"/>
              </w:tabs>
              <w:rPr>
                <w:rFonts w:ascii="Tahoma" w:hAnsi="Tahoma" w:cs="Tahoma"/>
                <w:sz w:val="20"/>
                <w:szCs w:val="20"/>
              </w:rPr>
            </w:pPr>
            <w:r>
              <w:rPr>
                <w:rFonts w:ascii="Tahoma" w:hAnsi="Tahoma" w:cs="Tahoma"/>
                <w:sz w:val="20"/>
                <w:szCs w:val="20"/>
              </w:rPr>
              <w:t>On-going throughout the year</w:t>
            </w:r>
          </w:p>
        </w:tc>
      </w:tr>
      <w:tr w:rsidR="00934170" w14:paraId="355EE7B0" w14:textId="77777777" w:rsidTr="00EF281C">
        <w:tc>
          <w:tcPr>
            <w:tcW w:w="3544" w:type="dxa"/>
            <w:shd w:val="clear" w:color="auto" w:fill="D9D9D9" w:themeFill="background1" w:themeFillShade="D9"/>
          </w:tcPr>
          <w:p w14:paraId="29252489" w14:textId="7D44BDC9" w:rsidR="00934170" w:rsidRDefault="00190780" w:rsidP="00E96379">
            <w:pPr>
              <w:tabs>
                <w:tab w:val="left" w:pos="5504"/>
              </w:tabs>
              <w:rPr>
                <w:rFonts w:ascii="Tahoma" w:hAnsi="Tahoma" w:cs="Tahoma"/>
                <w:b/>
                <w:sz w:val="20"/>
                <w:szCs w:val="20"/>
              </w:rPr>
            </w:pPr>
            <w:r>
              <w:rPr>
                <w:rFonts w:ascii="Tahoma" w:hAnsi="Tahoma" w:cs="Tahoma"/>
                <w:b/>
                <w:sz w:val="20"/>
                <w:szCs w:val="20"/>
              </w:rPr>
              <w:t>Getting appointments easily</w:t>
            </w:r>
          </w:p>
        </w:tc>
        <w:tc>
          <w:tcPr>
            <w:tcW w:w="6629" w:type="dxa"/>
          </w:tcPr>
          <w:p w14:paraId="10F769C6" w14:textId="0F89C1B5" w:rsidR="00934170" w:rsidRPr="00200185" w:rsidRDefault="00DE564A" w:rsidP="00190780">
            <w:pPr>
              <w:tabs>
                <w:tab w:val="left" w:pos="5504"/>
              </w:tabs>
              <w:rPr>
                <w:rFonts w:ascii="Tahoma" w:hAnsi="Tahoma" w:cs="Tahoma"/>
                <w:sz w:val="18"/>
                <w:szCs w:val="18"/>
              </w:rPr>
            </w:pPr>
            <w:r w:rsidRPr="00200185">
              <w:rPr>
                <w:rFonts w:ascii="Tahoma" w:hAnsi="Tahoma" w:cs="Tahoma"/>
                <w:sz w:val="18"/>
                <w:szCs w:val="18"/>
              </w:rPr>
              <w:t xml:space="preserve">Patients who request an appointment should disclose their reasons for the appointment to allow Care Navigation and the triage system to help signpost patients correctly. Care Navigation to be promoted further through advertising, leaflets and PPG members </w:t>
            </w:r>
            <w:r w:rsidR="00200185" w:rsidRPr="00200185">
              <w:rPr>
                <w:rFonts w:ascii="Tahoma" w:hAnsi="Tahoma" w:cs="Tahoma"/>
                <w:sz w:val="18"/>
                <w:szCs w:val="18"/>
              </w:rPr>
              <w:t xml:space="preserve">to </w:t>
            </w:r>
            <w:r w:rsidRPr="00200185">
              <w:rPr>
                <w:rFonts w:ascii="Tahoma" w:hAnsi="Tahoma" w:cs="Tahoma"/>
                <w:sz w:val="18"/>
                <w:szCs w:val="18"/>
              </w:rPr>
              <w:t xml:space="preserve">speak to patients. Also GP adding a phone message to highlight the importance of sharing of information with reception staff so that all appointments are </w:t>
            </w:r>
            <w:r w:rsidR="00190780">
              <w:rPr>
                <w:rFonts w:ascii="Tahoma" w:hAnsi="Tahoma" w:cs="Tahoma"/>
                <w:sz w:val="18"/>
                <w:szCs w:val="18"/>
              </w:rPr>
              <w:t>dealt with appropriately and patients are given the help that they need without having to wait unnecessarily.</w:t>
            </w:r>
            <w:r w:rsidRPr="00200185">
              <w:rPr>
                <w:rFonts w:ascii="Tahoma" w:hAnsi="Tahoma" w:cs="Tahoma"/>
                <w:sz w:val="18"/>
                <w:szCs w:val="18"/>
              </w:rPr>
              <w:t xml:space="preserve"> </w:t>
            </w:r>
          </w:p>
        </w:tc>
        <w:tc>
          <w:tcPr>
            <w:tcW w:w="2268" w:type="dxa"/>
          </w:tcPr>
          <w:p w14:paraId="6F8CE597" w14:textId="77777777" w:rsidR="00DE564A" w:rsidRDefault="00DE564A" w:rsidP="00DE564A">
            <w:pPr>
              <w:tabs>
                <w:tab w:val="left" w:pos="5504"/>
              </w:tabs>
              <w:rPr>
                <w:rFonts w:ascii="Tahoma" w:hAnsi="Tahoma" w:cs="Tahoma"/>
                <w:sz w:val="20"/>
                <w:szCs w:val="20"/>
              </w:rPr>
            </w:pPr>
            <w:r>
              <w:rPr>
                <w:rFonts w:ascii="Tahoma" w:hAnsi="Tahoma" w:cs="Tahoma"/>
                <w:sz w:val="20"/>
                <w:szCs w:val="20"/>
              </w:rPr>
              <w:t>GP Partner</w:t>
            </w:r>
          </w:p>
          <w:p w14:paraId="0B50C686" w14:textId="77777777" w:rsidR="00DE564A" w:rsidRDefault="00DE564A" w:rsidP="00DE564A">
            <w:pPr>
              <w:tabs>
                <w:tab w:val="left" w:pos="5504"/>
              </w:tabs>
              <w:rPr>
                <w:rFonts w:ascii="Tahoma" w:hAnsi="Tahoma" w:cs="Tahoma"/>
                <w:sz w:val="20"/>
                <w:szCs w:val="20"/>
              </w:rPr>
            </w:pPr>
            <w:r>
              <w:rPr>
                <w:rFonts w:ascii="Tahoma" w:hAnsi="Tahoma" w:cs="Tahoma"/>
                <w:sz w:val="20"/>
                <w:szCs w:val="20"/>
              </w:rPr>
              <w:t>Managing Partner</w:t>
            </w:r>
          </w:p>
          <w:p w14:paraId="34DCAF1D" w14:textId="77777777" w:rsidR="00DE564A" w:rsidRDefault="00DE564A" w:rsidP="00DE564A">
            <w:pPr>
              <w:tabs>
                <w:tab w:val="left" w:pos="5504"/>
              </w:tabs>
              <w:rPr>
                <w:rFonts w:ascii="Tahoma" w:hAnsi="Tahoma" w:cs="Tahoma"/>
                <w:sz w:val="20"/>
                <w:szCs w:val="20"/>
              </w:rPr>
            </w:pPr>
            <w:r>
              <w:rPr>
                <w:rFonts w:ascii="Tahoma" w:hAnsi="Tahoma" w:cs="Tahoma"/>
                <w:sz w:val="20"/>
                <w:szCs w:val="20"/>
              </w:rPr>
              <w:t>PPG members</w:t>
            </w:r>
          </w:p>
          <w:p w14:paraId="7EA187C6" w14:textId="1136BA5D" w:rsidR="00934170" w:rsidRDefault="00DE564A" w:rsidP="00DE564A">
            <w:pPr>
              <w:tabs>
                <w:tab w:val="left" w:pos="5504"/>
              </w:tabs>
              <w:rPr>
                <w:rFonts w:ascii="Tahoma" w:hAnsi="Tahoma" w:cs="Tahoma"/>
                <w:sz w:val="20"/>
                <w:szCs w:val="20"/>
              </w:rPr>
            </w:pPr>
            <w:r>
              <w:rPr>
                <w:rFonts w:ascii="Tahoma" w:hAnsi="Tahoma" w:cs="Tahoma"/>
                <w:sz w:val="20"/>
                <w:szCs w:val="20"/>
              </w:rPr>
              <w:t>All practice staff</w:t>
            </w:r>
          </w:p>
        </w:tc>
        <w:tc>
          <w:tcPr>
            <w:tcW w:w="1735" w:type="dxa"/>
          </w:tcPr>
          <w:p w14:paraId="15E2B5A3" w14:textId="3FE59F81" w:rsidR="00934170" w:rsidRDefault="00723BDD" w:rsidP="00E96379">
            <w:pPr>
              <w:tabs>
                <w:tab w:val="left" w:pos="5504"/>
              </w:tabs>
              <w:rPr>
                <w:rFonts w:ascii="Tahoma" w:hAnsi="Tahoma" w:cs="Tahoma"/>
                <w:sz w:val="20"/>
                <w:szCs w:val="20"/>
              </w:rPr>
            </w:pPr>
            <w:r>
              <w:rPr>
                <w:rFonts w:ascii="Tahoma" w:hAnsi="Tahoma" w:cs="Tahoma"/>
                <w:sz w:val="20"/>
                <w:szCs w:val="20"/>
              </w:rPr>
              <w:t>On-going throughout the year</w:t>
            </w:r>
          </w:p>
        </w:tc>
      </w:tr>
      <w:tr w:rsidR="004813E4" w14:paraId="2159CDA9" w14:textId="77777777" w:rsidTr="00EF281C">
        <w:tc>
          <w:tcPr>
            <w:tcW w:w="3544" w:type="dxa"/>
            <w:shd w:val="clear" w:color="auto" w:fill="D9D9D9" w:themeFill="background1" w:themeFillShade="D9"/>
          </w:tcPr>
          <w:p w14:paraId="6A75AECE" w14:textId="7161BDB2" w:rsidR="004813E4" w:rsidRPr="00F06DBB" w:rsidRDefault="004813E4" w:rsidP="00B531AB">
            <w:pPr>
              <w:tabs>
                <w:tab w:val="left" w:pos="5504"/>
              </w:tabs>
              <w:rPr>
                <w:rFonts w:ascii="Tahoma" w:hAnsi="Tahoma" w:cs="Tahoma"/>
                <w:b/>
                <w:sz w:val="20"/>
                <w:szCs w:val="20"/>
              </w:rPr>
            </w:pPr>
            <w:r>
              <w:rPr>
                <w:rFonts w:ascii="Tahoma" w:hAnsi="Tahoma" w:cs="Tahoma"/>
                <w:b/>
                <w:sz w:val="20"/>
                <w:szCs w:val="20"/>
              </w:rPr>
              <w:t>Suggestions made on improving surgery</w:t>
            </w:r>
          </w:p>
        </w:tc>
        <w:tc>
          <w:tcPr>
            <w:tcW w:w="6629" w:type="dxa"/>
          </w:tcPr>
          <w:p w14:paraId="0796AB5D" w14:textId="3B7005C6" w:rsidR="004813E4" w:rsidRPr="00200185" w:rsidRDefault="004813E4" w:rsidP="005E0578">
            <w:pPr>
              <w:tabs>
                <w:tab w:val="left" w:pos="5504"/>
              </w:tabs>
              <w:rPr>
                <w:rFonts w:ascii="Tahoma" w:hAnsi="Tahoma" w:cs="Tahoma"/>
                <w:sz w:val="18"/>
                <w:szCs w:val="18"/>
              </w:rPr>
            </w:pPr>
            <w:r w:rsidRPr="00200185">
              <w:rPr>
                <w:rFonts w:ascii="Tahoma" w:hAnsi="Tahoma" w:cs="Tahoma"/>
                <w:sz w:val="18"/>
                <w:szCs w:val="18"/>
              </w:rPr>
              <w:t>A lot of the suggestions</w:t>
            </w:r>
            <w:r w:rsidR="00200185" w:rsidRPr="00200185">
              <w:rPr>
                <w:rFonts w:ascii="Tahoma" w:hAnsi="Tahoma" w:cs="Tahoma"/>
                <w:sz w:val="18"/>
                <w:szCs w:val="18"/>
              </w:rPr>
              <w:t>/comments</w:t>
            </w:r>
            <w:r w:rsidRPr="00200185">
              <w:rPr>
                <w:rFonts w:ascii="Tahoma" w:hAnsi="Tahoma" w:cs="Tahoma"/>
                <w:sz w:val="18"/>
                <w:szCs w:val="18"/>
              </w:rPr>
              <w:t xml:space="preserve"> created a common theme and these were ‘More GP appointments’ and ‘Telephone access’ … This has been discussed with PPG members and the practice has asked the members to help the practice to find solutions in trying to improve in these 2 areas. </w:t>
            </w:r>
            <w:r w:rsidR="00E76B7A" w:rsidRPr="00200185">
              <w:rPr>
                <w:rFonts w:ascii="Tahoma" w:hAnsi="Tahoma" w:cs="Tahoma"/>
                <w:sz w:val="18"/>
                <w:szCs w:val="18"/>
              </w:rPr>
              <w:t>Previously</w:t>
            </w:r>
            <w:r w:rsidRPr="00200185">
              <w:rPr>
                <w:rFonts w:ascii="Tahoma" w:hAnsi="Tahoma" w:cs="Tahoma"/>
                <w:sz w:val="18"/>
                <w:szCs w:val="18"/>
              </w:rPr>
              <w:t xml:space="preserve"> the practice has introduced a further phone line at 8am and another for the whole day, it has been reiterated to all reception staff that all calls MUST be answered within 3 rings, patients are not to be put on hold under any circumstances and a back-up phone has been added for all unanswered calls to be diverted to should the main lines not be answered for whatever reason. The Practice manager holds the backup phone and it has been monitored since being introduced and she can confirm that not many calls have come through to her. </w:t>
            </w:r>
          </w:p>
          <w:p w14:paraId="22254FF6" w14:textId="77777777" w:rsidR="004813E4" w:rsidRPr="00200185" w:rsidRDefault="004813E4" w:rsidP="005E0578">
            <w:pPr>
              <w:tabs>
                <w:tab w:val="left" w:pos="5504"/>
              </w:tabs>
              <w:rPr>
                <w:rFonts w:ascii="Tahoma" w:hAnsi="Tahoma" w:cs="Tahoma"/>
                <w:sz w:val="18"/>
                <w:szCs w:val="18"/>
              </w:rPr>
            </w:pPr>
            <w:r w:rsidRPr="00200185">
              <w:rPr>
                <w:rFonts w:ascii="Tahoma" w:hAnsi="Tahoma" w:cs="Tahoma"/>
                <w:sz w:val="18"/>
                <w:szCs w:val="18"/>
              </w:rPr>
              <w:lastRenderedPageBreak/>
              <w:t xml:space="preserve">The Practice has been in talks with the hospital and external telephony services to try and come up with solutions but unfortunately so far this has proven to be unsuccessful. </w:t>
            </w:r>
          </w:p>
          <w:p w14:paraId="125EAB7B" w14:textId="539A4246" w:rsidR="004813E4" w:rsidRPr="00200185" w:rsidRDefault="004813E4" w:rsidP="005E0578">
            <w:pPr>
              <w:tabs>
                <w:tab w:val="left" w:pos="5504"/>
              </w:tabs>
              <w:rPr>
                <w:rFonts w:ascii="Tahoma" w:hAnsi="Tahoma" w:cs="Tahoma"/>
                <w:sz w:val="18"/>
                <w:szCs w:val="18"/>
              </w:rPr>
            </w:pPr>
            <w:r w:rsidRPr="00200185">
              <w:rPr>
                <w:rFonts w:ascii="Tahoma" w:hAnsi="Tahoma" w:cs="Tahoma"/>
                <w:sz w:val="18"/>
                <w:szCs w:val="18"/>
              </w:rPr>
              <w:t>The practice is therefore turning to other solutions and this time</w:t>
            </w:r>
            <w:r w:rsidR="00200185" w:rsidRPr="00200185">
              <w:rPr>
                <w:rFonts w:ascii="Tahoma" w:hAnsi="Tahoma" w:cs="Tahoma"/>
                <w:sz w:val="18"/>
                <w:szCs w:val="18"/>
              </w:rPr>
              <w:t>,</w:t>
            </w:r>
            <w:r w:rsidRPr="00200185">
              <w:rPr>
                <w:rFonts w:ascii="Tahoma" w:hAnsi="Tahoma" w:cs="Tahoma"/>
                <w:sz w:val="18"/>
                <w:szCs w:val="18"/>
              </w:rPr>
              <w:t xml:space="preserve"> it involves encouraging patients to use online communication via patient access. </w:t>
            </w:r>
          </w:p>
          <w:p w14:paraId="5984716A" w14:textId="77777777" w:rsidR="0046156E" w:rsidRPr="00200185" w:rsidRDefault="004813E4" w:rsidP="005E0578">
            <w:pPr>
              <w:tabs>
                <w:tab w:val="left" w:pos="5504"/>
              </w:tabs>
              <w:rPr>
                <w:rFonts w:ascii="Tahoma" w:hAnsi="Tahoma" w:cs="Tahoma"/>
                <w:sz w:val="18"/>
                <w:szCs w:val="18"/>
              </w:rPr>
            </w:pPr>
            <w:r w:rsidRPr="00200185">
              <w:rPr>
                <w:rFonts w:ascii="Tahoma" w:hAnsi="Tahoma" w:cs="Tahoma"/>
                <w:sz w:val="18"/>
                <w:szCs w:val="18"/>
              </w:rPr>
              <w:t xml:space="preserve">With </w:t>
            </w:r>
            <w:r w:rsidR="0046156E" w:rsidRPr="00200185">
              <w:rPr>
                <w:rFonts w:ascii="Tahoma" w:hAnsi="Tahoma" w:cs="Tahoma"/>
                <w:sz w:val="18"/>
                <w:szCs w:val="18"/>
              </w:rPr>
              <w:t>regards to lack of appointments:</w:t>
            </w:r>
          </w:p>
          <w:p w14:paraId="2527333A" w14:textId="77777777" w:rsidR="0046156E" w:rsidRPr="00200185" w:rsidRDefault="0046156E" w:rsidP="005E0578">
            <w:pPr>
              <w:pStyle w:val="ListParagraph"/>
              <w:numPr>
                <w:ilvl w:val="0"/>
                <w:numId w:val="2"/>
              </w:numPr>
              <w:tabs>
                <w:tab w:val="left" w:pos="5504"/>
              </w:tabs>
              <w:rPr>
                <w:rFonts w:ascii="Tahoma" w:hAnsi="Tahoma" w:cs="Tahoma"/>
                <w:sz w:val="18"/>
                <w:szCs w:val="18"/>
              </w:rPr>
            </w:pPr>
            <w:r w:rsidRPr="00200185">
              <w:rPr>
                <w:rFonts w:ascii="Tahoma" w:hAnsi="Tahoma" w:cs="Tahoma"/>
                <w:sz w:val="18"/>
                <w:szCs w:val="18"/>
              </w:rPr>
              <w:t>T</w:t>
            </w:r>
            <w:r w:rsidR="004813E4" w:rsidRPr="00200185">
              <w:rPr>
                <w:rFonts w:ascii="Tahoma" w:hAnsi="Tahoma" w:cs="Tahoma"/>
                <w:sz w:val="18"/>
                <w:szCs w:val="18"/>
              </w:rPr>
              <w:t xml:space="preserve">he practice has taken on a Pharmacist Practitioner; he is able to deal with most conditions so again patients are being urged to book with him where possible so this allows the GP to deal with the more complex cases. </w:t>
            </w:r>
          </w:p>
          <w:p w14:paraId="50C1FEA3" w14:textId="31D18D85" w:rsidR="0046156E" w:rsidRPr="00200185" w:rsidRDefault="0046156E" w:rsidP="005E0578">
            <w:pPr>
              <w:pStyle w:val="ListParagraph"/>
              <w:numPr>
                <w:ilvl w:val="0"/>
                <w:numId w:val="2"/>
              </w:numPr>
              <w:tabs>
                <w:tab w:val="left" w:pos="5504"/>
              </w:tabs>
              <w:rPr>
                <w:rFonts w:ascii="Tahoma" w:hAnsi="Tahoma" w:cs="Tahoma"/>
                <w:sz w:val="18"/>
                <w:szCs w:val="18"/>
              </w:rPr>
            </w:pPr>
            <w:r w:rsidRPr="00200185">
              <w:rPr>
                <w:rFonts w:ascii="Tahoma" w:hAnsi="Tahoma" w:cs="Tahoma"/>
                <w:sz w:val="18"/>
                <w:szCs w:val="18"/>
              </w:rPr>
              <w:t xml:space="preserve">The </w:t>
            </w:r>
            <w:r w:rsidR="00200185" w:rsidRPr="00200185">
              <w:rPr>
                <w:rFonts w:ascii="Tahoma" w:hAnsi="Tahoma" w:cs="Tahoma"/>
                <w:sz w:val="18"/>
                <w:szCs w:val="18"/>
              </w:rPr>
              <w:t>Practice</w:t>
            </w:r>
            <w:r w:rsidRPr="00200185">
              <w:rPr>
                <w:rFonts w:ascii="Tahoma" w:hAnsi="Tahoma" w:cs="Tahoma"/>
                <w:sz w:val="18"/>
                <w:szCs w:val="18"/>
              </w:rPr>
              <w:t xml:space="preserve"> continues to advertise for more GPs but with the current shortage on GPs this is proving to be quite difficult with recruiting any GPs. </w:t>
            </w:r>
          </w:p>
          <w:p w14:paraId="4AA253FA" w14:textId="4928191A" w:rsidR="0046156E" w:rsidRPr="00200185" w:rsidRDefault="0046156E" w:rsidP="005E0578">
            <w:pPr>
              <w:pStyle w:val="ListParagraph"/>
              <w:numPr>
                <w:ilvl w:val="0"/>
                <w:numId w:val="2"/>
              </w:numPr>
              <w:tabs>
                <w:tab w:val="left" w:pos="5504"/>
              </w:tabs>
              <w:rPr>
                <w:rFonts w:ascii="Tahoma" w:hAnsi="Tahoma" w:cs="Tahoma"/>
                <w:sz w:val="18"/>
                <w:szCs w:val="18"/>
              </w:rPr>
            </w:pPr>
            <w:r w:rsidRPr="00200185">
              <w:rPr>
                <w:rFonts w:ascii="Tahoma" w:hAnsi="Tahoma" w:cs="Tahoma"/>
                <w:sz w:val="18"/>
                <w:szCs w:val="18"/>
              </w:rPr>
              <w:t xml:space="preserve">The practice have also worked with other </w:t>
            </w:r>
            <w:r w:rsidR="00E76B7A" w:rsidRPr="00200185">
              <w:rPr>
                <w:rFonts w:ascii="Tahoma" w:hAnsi="Tahoma" w:cs="Tahoma"/>
                <w:sz w:val="18"/>
                <w:szCs w:val="18"/>
              </w:rPr>
              <w:t>organization</w:t>
            </w:r>
            <w:r w:rsidRPr="00200185">
              <w:rPr>
                <w:rFonts w:ascii="Tahoma" w:hAnsi="Tahoma" w:cs="Tahoma"/>
                <w:sz w:val="18"/>
                <w:szCs w:val="18"/>
              </w:rPr>
              <w:t xml:space="preserve"> and </w:t>
            </w:r>
            <w:r w:rsidR="00E76B7A" w:rsidRPr="00200185">
              <w:rPr>
                <w:rFonts w:ascii="Tahoma" w:hAnsi="Tahoma" w:cs="Tahoma"/>
                <w:sz w:val="18"/>
                <w:szCs w:val="18"/>
              </w:rPr>
              <w:t>introduced</w:t>
            </w:r>
            <w:r w:rsidRPr="00200185">
              <w:rPr>
                <w:rFonts w:ascii="Tahoma" w:hAnsi="Tahoma" w:cs="Tahoma"/>
                <w:sz w:val="18"/>
                <w:szCs w:val="18"/>
              </w:rPr>
              <w:t xml:space="preserve"> various other services such as “</w:t>
            </w:r>
            <w:r w:rsidR="00E76B7A" w:rsidRPr="00200185">
              <w:rPr>
                <w:rFonts w:ascii="Tahoma" w:hAnsi="Tahoma" w:cs="Tahoma"/>
                <w:sz w:val="18"/>
                <w:szCs w:val="18"/>
              </w:rPr>
              <w:t>Dementia</w:t>
            </w:r>
            <w:r w:rsidRPr="00200185">
              <w:rPr>
                <w:rFonts w:ascii="Tahoma" w:hAnsi="Tahoma" w:cs="Tahoma"/>
                <w:sz w:val="18"/>
                <w:szCs w:val="18"/>
              </w:rPr>
              <w:t xml:space="preserve"> Chat Clinic, Carer’s Clinic’s, “Mental Wellbeing Clinic’ and ‘Work Support Clinic’ to name a few, patients are encouraged to use these where possible as seeing a GP for a chat may not </w:t>
            </w:r>
            <w:r w:rsidR="005C4851">
              <w:rPr>
                <w:rFonts w:ascii="Tahoma" w:hAnsi="Tahoma" w:cs="Tahoma"/>
                <w:sz w:val="18"/>
                <w:szCs w:val="18"/>
              </w:rPr>
              <w:t>necessarily</w:t>
            </w:r>
            <w:r w:rsidRPr="00200185">
              <w:rPr>
                <w:rFonts w:ascii="Tahoma" w:hAnsi="Tahoma" w:cs="Tahoma"/>
                <w:sz w:val="18"/>
                <w:szCs w:val="18"/>
              </w:rPr>
              <w:t xml:space="preserve"> be the best option.</w:t>
            </w:r>
          </w:p>
          <w:p w14:paraId="2122B8F8" w14:textId="56AD0186" w:rsidR="0046156E" w:rsidRDefault="0046156E" w:rsidP="005E0578">
            <w:pPr>
              <w:pStyle w:val="ListParagraph"/>
              <w:numPr>
                <w:ilvl w:val="0"/>
                <w:numId w:val="2"/>
              </w:numPr>
              <w:tabs>
                <w:tab w:val="left" w:pos="5504"/>
              </w:tabs>
              <w:rPr>
                <w:rFonts w:ascii="Tahoma" w:hAnsi="Tahoma" w:cs="Tahoma"/>
                <w:sz w:val="18"/>
                <w:szCs w:val="18"/>
              </w:rPr>
            </w:pPr>
            <w:r w:rsidRPr="00200185">
              <w:rPr>
                <w:rFonts w:ascii="Tahoma" w:hAnsi="Tahoma" w:cs="Tahoma"/>
                <w:sz w:val="18"/>
                <w:szCs w:val="18"/>
              </w:rPr>
              <w:t>Care Navigation has been introduced at the practice so’</w:t>
            </w:r>
            <w:r w:rsidR="005C4851" w:rsidRPr="00200185">
              <w:rPr>
                <w:rFonts w:ascii="Tahoma" w:hAnsi="Tahoma" w:cs="Tahoma"/>
                <w:sz w:val="18"/>
                <w:szCs w:val="18"/>
              </w:rPr>
              <w:t xml:space="preserve"> </w:t>
            </w:r>
            <w:r w:rsidR="005C4851" w:rsidRPr="00200185">
              <w:rPr>
                <w:rFonts w:ascii="Tahoma" w:hAnsi="Tahoma" w:cs="Tahoma"/>
                <w:sz w:val="18"/>
                <w:szCs w:val="18"/>
              </w:rPr>
              <w:t>Patient</w:t>
            </w:r>
            <w:r w:rsidRPr="00200185">
              <w:rPr>
                <w:rFonts w:ascii="Tahoma" w:hAnsi="Tahoma" w:cs="Tahoma"/>
                <w:sz w:val="18"/>
                <w:szCs w:val="18"/>
              </w:rPr>
              <w:t xml:space="preserve">s are </w:t>
            </w:r>
            <w:r w:rsidR="00E76B7A" w:rsidRPr="00200185">
              <w:rPr>
                <w:rFonts w:ascii="Tahoma" w:hAnsi="Tahoma" w:cs="Tahoma"/>
                <w:sz w:val="18"/>
                <w:szCs w:val="18"/>
              </w:rPr>
              <w:t>encouraged</w:t>
            </w:r>
            <w:r w:rsidRPr="00200185">
              <w:rPr>
                <w:rFonts w:ascii="Tahoma" w:hAnsi="Tahoma" w:cs="Tahoma"/>
                <w:sz w:val="18"/>
                <w:szCs w:val="18"/>
              </w:rPr>
              <w:t xml:space="preserve"> to share reasons for call so that they can be directed to the most appropriate service without the need to wait to see a GP. </w:t>
            </w:r>
          </w:p>
          <w:p w14:paraId="32D8FB3F" w14:textId="492B6618" w:rsidR="00190780" w:rsidRPr="00200185" w:rsidRDefault="00190780" w:rsidP="005E0578">
            <w:pPr>
              <w:pStyle w:val="ListParagraph"/>
              <w:numPr>
                <w:ilvl w:val="0"/>
                <w:numId w:val="2"/>
              </w:numPr>
              <w:tabs>
                <w:tab w:val="left" w:pos="5504"/>
              </w:tabs>
              <w:rPr>
                <w:rFonts w:ascii="Tahoma" w:hAnsi="Tahoma" w:cs="Tahoma"/>
                <w:sz w:val="18"/>
                <w:szCs w:val="18"/>
              </w:rPr>
            </w:pPr>
            <w:r>
              <w:rPr>
                <w:rFonts w:ascii="Tahoma" w:hAnsi="Tahoma" w:cs="Tahoma"/>
                <w:sz w:val="18"/>
                <w:szCs w:val="18"/>
              </w:rPr>
              <w:t xml:space="preserve">Online Triage system was introduced a few months ago, this allows </w:t>
            </w:r>
            <w:bookmarkStart w:id="0" w:name="_GoBack"/>
            <w:r>
              <w:rPr>
                <w:rFonts w:ascii="Tahoma" w:hAnsi="Tahoma" w:cs="Tahoma"/>
                <w:sz w:val="18"/>
                <w:szCs w:val="18"/>
              </w:rPr>
              <w:t>patient</w:t>
            </w:r>
            <w:bookmarkEnd w:id="0"/>
            <w:r>
              <w:rPr>
                <w:rFonts w:ascii="Tahoma" w:hAnsi="Tahoma" w:cs="Tahoma"/>
                <w:sz w:val="18"/>
                <w:szCs w:val="18"/>
              </w:rPr>
              <w:t>s to ask the GP on advice about non-urgent queries without the need to phone the surgery or book an appointment. This can be done through Patient Access.</w:t>
            </w:r>
          </w:p>
          <w:p w14:paraId="3FC004B4" w14:textId="3EF0F73A" w:rsidR="004813E4" w:rsidRPr="00200185" w:rsidRDefault="004813E4" w:rsidP="005E0578">
            <w:pPr>
              <w:tabs>
                <w:tab w:val="left" w:pos="5504"/>
              </w:tabs>
              <w:rPr>
                <w:rFonts w:ascii="Tahoma" w:hAnsi="Tahoma" w:cs="Tahoma"/>
                <w:sz w:val="18"/>
                <w:szCs w:val="18"/>
              </w:rPr>
            </w:pPr>
            <w:r w:rsidRPr="00200185">
              <w:rPr>
                <w:rFonts w:ascii="Tahoma" w:hAnsi="Tahoma" w:cs="Tahoma"/>
                <w:sz w:val="18"/>
                <w:szCs w:val="18"/>
              </w:rPr>
              <w:t xml:space="preserve">The Plan therefore is to raise patient awareness in relation to these 2 areas. </w:t>
            </w:r>
          </w:p>
        </w:tc>
        <w:tc>
          <w:tcPr>
            <w:tcW w:w="2268" w:type="dxa"/>
          </w:tcPr>
          <w:p w14:paraId="625B9BA3" w14:textId="77777777" w:rsidR="004813E4" w:rsidRDefault="004813E4" w:rsidP="00DC6713">
            <w:pPr>
              <w:tabs>
                <w:tab w:val="left" w:pos="5504"/>
              </w:tabs>
              <w:rPr>
                <w:rFonts w:ascii="Tahoma" w:hAnsi="Tahoma" w:cs="Tahoma"/>
                <w:sz w:val="20"/>
                <w:szCs w:val="20"/>
              </w:rPr>
            </w:pPr>
            <w:r>
              <w:rPr>
                <w:rFonts w:ascii="Tahoma" w:hAnsi="Tahoma" w:cs="Tahoma"/>
                <w:sz w:val="20"/>
                <w:szCs w:val="20"/>
              </w:rPr>
              <w:lastRenderedPageBreak/>
              <w:t>GP Partner</w:t>
            </w:r>
          </w:p>
          <w:p w14:paraId="6F6E95C0" w14:textId="77777777" w:rsidR="004813E4" w:rsidRDefault="004813E4" w:rsidP="00DC6713">
            <w:pPr>
              <w:tabs>
                <w:tab w:val="left" w:pos="5504"/>
              </w:tabs>
              <w:rPr>
                <w:rFonts w:ascii="Tahoma" w:hAnsi="Tahoma" w:cs="Tahoma"/>
                <w:sz w:val="20"/>
                <w:szCs w:val="20"/>
              </w:rPr>
            </w:pPr>
            <w:r>
              <w:rPr>
                <w:rFonts w:ascii="Tahoma" w:hAnsi="Tahoma" w:cs="Tahoma"/>
                <w:sz w:val="20"/>
                <w:szCs w:val="20"/>
              </w:rPr>
              <w:t>Managing Partner</w:t>
            </w:r>
          </w:p>
          <w:p w14:paraId="79C90C73" w14:textId="77777777" w:rsidR="004813E4" w:rsidRDefault="004813E4" w:rsidP="00DC6713">
            <w:pPr>
              <w:tabs>
                <w:tab w:val="left" w:pos="5504"/>
              </w:tabs>
              <w:rPr>
                <w:rFonts w:ascii="Tahoma" w:hAnsi="Tahoma" w:cs="Tahoma"/>
                <w:sz w:val="20"/>
                <w:szCs w:val="20"/>
              </w:rPr>
            </w:pPr>
            <w:r>
              <w:rPr>
                <w:rFonts w:ascii="Tahoma" w:hAnsi="Tahoma" w:cs="Tahoma"/>
                <w:sz w:val="20"/>
                <w:szCs w:val="20"/>
              </w:rPr>
              <w:t>PPG members</w:t>
            </w:r>
          </w:p>
          <w:p w14:paraId="259F2898" w14:textId="30EF98CE" w:rsidR="004813E4" w:rsidRPr="00F06DBB" w:rsidRDefault="004813E4" w:rsidP="00DC6713">
            <w:pPr>
              <w:tabs>
                <w:tab w:val="left" w:pos="5504"/>
              </w:tabs>
              <w:rPr>
                <w:rFonts w:ascii="Tahoma" w:hAnsi="Tahoma" w:cs="Tahoma"/>
                <w:sz w:val="20"/>
                <w:szCs w:val="20"/>
              </w:rPr>
            </w:pPr>
            <w:r>
              <w:rPr>
                <w:rFonts w:ascii="Tahoma" w:hAnsi="Tahoma" w:cs="Tahoma"/>
                <w:sz w:val="20"/>
                <w:szCs w:val="20"/>
              </w:rPr>
              <w:t>All practice staff</w:t>
            </w:r>
          </w:p>
        </w:tc>
        <w:tc>
          <w:tcPr>
            <w:tcW w:w="1735" w:type="dxa"/>
          </w:tcPr>
          <w:p w14:paraId="65E51B6B" w14:textId="43CC9FA4" w:rsidR="004813E4" w:rsidRPr="00F06DBB" w:rsidRDefault="004813E4" w:rsidP="00E96379">
            <w:pPr>
              <w:tabs>
                <w:tab w:val="left" w:pos="5504"/>
              </w:tabs>
              <w:rPr>
                <w:rFonts w:ascii="Tahoma" w:hAnsi="Tahoma" w:cs="Tahoma"/>
                <w:sz w:val="20"/>
                <w:szCs w:val="20"/>
              </w:rPr>
            </w:pPr>
            <w:r>
              <w:rPr>
                <w:rFonts w:ascii="Tahoma" w:hAnsi="Tahoma" w:cs="Tahoma"/>
                <w:sz w:val="20"/>
                <w:szCs w:val="20"/>
              </w:rPr>
              <w:t>On-going throughout the year</w:t>
            </w:r>
          </w:p>
        </w:tc>
      </w:tr>
      <w:tr w:rsidR="003772D5" w14:paraId="7FCFFABF" w14:textId="77777777" w:rsidTr="00EF281C">
        <w:tc>
          <w:tcPr>
            <w:tcW w:w="3544" w:type="dxa"/>
            <w:shd w:val="clear" w:color="auto" w:fill="D9D9D9" w:themeFill="background1" w:themeFillShade="D9"/>
          </w:tcPr>
          <w:p w14:paraId="3819837C" w14:textId="55E9C569" w:rsidR="003772D5" w:rsidRDefault="003772D5" w:rsidP="00B531AB">
            <w:pPr>
              <w:tabs>
                <w:tab w:val="left" w:pos="5504"/>
              </w:tabs>
              <w:rPr>
                <w:rFonts w:ascii="Tahoma" w:hAnsi="Tahoma" w:cs="Tahoma"/>
                <w:b/>
                <w:sz w:val="20"/>
                <w:szCs w:val="20"/>
              </w:rPr>
            </w:pPr>
            <w:r>
              <w:rPr>
                <w:rFonts w:ascii="Tahoma" w:hAnsi="Tahoma" w:cs="Tahoma"/>
                <w:b/>
                <w:sz w:val="20"/>
                <w:szCs w:val="20"/>
              </w:rPr>
              <w:lastRenderedPageBreak/>
              <w:t>Promoting alternative options for appointments other than face-to-face consultations</w:t>
            </w:r>
          </w:p>
        </w:tc>
        <w:tc>
          <w:tcPr>
            <w:tcW w:w="6629" w:type="dxa"/>
          </w:tcPr>
          <w:p w14:paraId="45D60390" w14:textId="5F70D491" w:rsidR="003772D5" w:rsidRPr="00200185" w:rsidRDefault="003772D5" w:rsidP="003772D5">
            <w:pPr>
              <w:tabs>
                <w:tab w:val="left" w:pos="5504"/>
              </w:tabs>
              <w:rPr>
                <w:rFonts w:ascii="Tahoma" w:hAnsi="Tahoma" w:cs="Tahoma"/>
                <w:sz w:val="18"/>
                <w:szCs w:val="18"/>
              </w:rPr>
            </w:pPr>
            <w:r>
              <w:rPr>
                <w:rFonts w:ascii="Tahoma" w:hAnsi="Tahoma" w:cs="Tahoma"/>
                <w:sz w:val="18"/>
                <w:szCs w:val="18"/>
              </w:rPr>
              <w:t xml:space="preserve">The practice would like to promote the use of both telephone/video consultations for patients so that more appointments can be offered in this way and therefore increasing capacity further. We understand that the preferred option for many patients may still be a face-to-face appointment but until these alternative methods aren’t explored patients won’t fully understand the benefits. We feel offering appointments via telephone/video consultations where possible/appropriate could help to reduce the on-going feedback of difficulties trying to book appointments. </w:t>
            </w:r>
          </w:p>
        </w:tc>
        <w:tc>
          <w:tcPr>
            <w:tcW w:w="2268" w:type="dxa"/>
          </w:tcPr>
          <w:p w14:paraId="5869500B" w14:textId="77777777" w:rsidR="003772D5" w:rsidRDefault="003772D5" w:rsidP="003772D5">
            <w:pPr>
              <w:tabs>
                <w:tab w:val="left" w:pos="5504"/>
              </w:tabs>
              <w:rPr>
                <w:rFonts w:ascii="Tahoma" w:hAnsi="Tahoma" w:cs="Tahoma"/>
                <w:sz w:val="20"/>
                <w:szCs w:val="20"/>
              </w:rPr>
            </w:pPr>
            <w:r>
              <w:rPr>
                <w:rFonts w:ascii="Tahoma" w:hAnsi="Tahoma" w:cs="Tahoma"/>
                <w:sz w:val="20"/>
                <w:szCs w:val="20"/>
              </w:rPr>
              <w:t>GP Partner</w:t>
            </w:r>
          </w:p>
          <w:p w14:paraId="5B30A470" w14:textId="77777777" w:rsidR="003772D5" w:rsidRDefault="003772D5" w:rsidP="003772D5">
            <w:pPr>
              <w:tabs>
                <w:tab w:val="left" w:pos="5504"/>
              </w:tabs>
              <w:rPr>
                <w:rFonts w:ascii="Tahoma" w:hAnsi="Tahoma" w:cs="Tahoma"/>
                <w:sz w:val="20"/>
                <w:szCs w:val="20"/>
              </w:rPr>
            </w:pPr>
            <w:r>
              <w:rPr>
                <w:rFonts w:ascii="Tahoma" w:hAnsi="Tahoma" w:cs="Tahoma"/>
                <w:sz w:val="20"/>
                <w:szCs w:val="20"/>
              </w:rPr>
              <w:t>Managing Partner</w:t>
            </w:r>
          </w:p>
          <w:p w14:paraId="742152D9" w14:textId="77777777" w:rsidR="003772D5" w:rsidRDefault="003772D5" w:rsidP="003772D5">
            <w:pPr>
              <w:tabs>
                <w:tab w:val="left" w:pos="5504"/>
              </w:tabs>
              <w:rPr>
                <w:rFonts w:ascii="Tahoma" w:hAnsi="Tahoma" w:cs="Tahoma"/>
                <w:sz w:val="20"/>
                <w:szCs w:val="20"/>
              </w:rPr>
            </w:pPr>
            <w:r>
              <w:rPr>
                <w:rFonts w:ascii="Tahoma" w:hAnsi="Tahoma" w:cs="Tahoma"/>
                <w:sz w:val="20"/>
                <w:szCs w:val="20"/>
              </w:rPr>
              <w:t>PPG members</w:t>
            </w:r>
          </w:p>
          <w:p w14:paraId="3E538B25" w14:textId="3D7439D5" w:rsidR="003772D5" w:rsidRDefault="003772D5" w:rsidP="003772D5">
            <w:pPr>
              <w:tabs>
                <w:tab w:val="left" w:pos="5504"/>
              </w:tabs>
              <w:rPr>
                <w:rFonts w:ascii="Tahoma" w:hAnsi="Tahoma" w:cs="Tahoma"/>
                <w:sz w:val="20"/>
                <w:szCs w:val="20"/>
              </w:rPr>
            </w:pPr>
            <w:r>
              <w:rPr>
                <w:rFonts w:ascii="Tahoma" w:hAnsi="Tahoma" w:cs="Tahoma"/>
                <w:sz w:val="20"/>
                <w:szCs w:val="20"/>
              </w:rPr>
              <w:t>All practice staff</w:t>
            </w:r>
          </w:p>
        </w:tc>
        <w:tc>
          <w:tcPr>
            <w:tcW w:w="1735" w:type="dxa"/>
          </w:tcPr>
          <w:p w14:paraId="260DF07F" w14:textId="52402564" w:rsidR="003772D5" w:rsidRDefault="003772D5" w:rsidP="00E96379">
            <w:pPr>
              <w:tabs>
                <w:tab w:val="left" w:pos="5504"/>
              </w:tabs>
              <w:rPr>
                <w:rFonts w:ascii="Tahoma" w:hAnsi="Tahoma" w:cs="Tahoma"/>
                <w:sz w:val="20"/>
                <w:szCs w:val="20"/>
              </w:rPr>
            </w:pPr>
            <w:r>
              <w:rPr>
                <w:rFonts w:ascii="Tahoma" w:hAnsi="Tahoma" w:cs="Tahoma"/>
                <w:sz w:val="20"/>
                <w:szCs w:val="20"/>
              </w:rPr>
              <w:t>On-going throughout the year</w:t>
            </w:r>
          </w:p>
        </w:tc>
      </w:tr>
    </w:tbl>
    <w:p w14:paraId="0D33948E" w14:textId="48FFC693" w:rsidR="00E96379" w:rsidRPr="00E96379" w:rsidRDefault="00E96379" w:rsidP="00E96379">
      <w:pPr>
        <w:tabs>
          <w:tab w:val="left" w:pos="5504"/>
        </w:tabs>
        <w:rPr>
          <w:rFonts w:ascii="Lucida Handwriting" w:hAnsi="Lucida Handwriting"/>
          <w:color w:val="0000FF"/>
          <w:sz w:val="28"/>
          <w:szCs w:val="28"/>
        </w:rPr>
      </w:pPr>
    </w:p>
    <w:sectPr w:rsidR="00E96379" w:rsidRPr="00E96379" w:rsidSect="00200185">
      <w:pgSz w:w="16840" w:h="11900" w:orient="landscape"/>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Lucida Handwriting">
    <w:panose1 w:val="03010101010101010101"/>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477A1"/>
    <w:multiLevelType w:val="hybridMultilevel"/>
    <w:tmpl w:val="D49A90E2"/>
    <w:lvl w:ilvl="0" w:tplc="B0400B00">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8A46BC"/>
    <w:multiLevelType w:val="hybridMultilevel"/>
    <w:tmpl w:val="2E2CA80C"/>
    <w:lvl w:ilvl="0" w:tplc="676897F6">
      <w:start w:val="1"/>
      <w:numFmt w:val="bullet"/>
      <w:lvlText w:val="o"/>
      <w:lvlJc w:val="left"/>
      <w:pPr>
        <w:ind w:left="720" w:hanging="360"/>
      </w:pPr>
      <w:rPr>
        <w:rFonts w:ascii="Courier New" w:hAnsi="Courier New" w:cs="Courier New" w:hint="default"/>
        <w:b/>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379"/>
    <w:rsid w:val="00017FDD"/>
    <w:rsid w:val="00107A40"/>
    <w:rsid w:val="00190780"/>
    <w:rsid w:val="00200185"/>
    <w:rsid w:val="003772D5"/>
    <w:rsid w:val="00411E00"/>
    <w:rsid w:val="004240ED"/>
    <w:rsid w:val="0046156E"/>
    <w:rsid w:val="004813E4"/>
    <w:rsid w:val="00543205"/>
    <w:rsid w:val="0055052C"/>
    <w:rsid w:val="005C4851"/>
    <w:rsid w:val="005E0578"/>
    <w:rsid w:val="00617EA9"/>
    <w:rsid w:val="006B29B3"/>
    <w:rsid w:val="00723BDD"/>
    <w:rsid w:val="007D1D4D"/>
    <w:rsid w:val="00934170"/>
    <w:rsid w:val="0096049D"/>
    <w:rsid w:val="00A20BFF"/>
    <w:rsid w:val="00B531AB"/>
    <w:rsid w:val="00C333A9"/>
    <w:rsid w:val="00D41C30"/>
    <w:rsid w:val="00D62D92"/>
    <w:rsid w:val="00DC6713"/>
    <w:rsid w:val="00DE564A"/>
    <w:rsid w:val="00E07278"/>
    <w:rsid w:val="00E76B7A"/>
    <w:rsid w:val="00E96379"/>
    <w:rsid w:val="00E975E9"/>
    <w:rsid w:val="00EF281C"/>
    <w:rsid w:val="00F06DBB"/>
    <w:rsid w:val="00F46308"/>
    <w:rsid w:val="00FA1898"/>
    <w:rsid w:val="00FA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03F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3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6379"/>
    <w:rPr>
      <w:rFonts w:ascii="Lucida Grande" w:hAnsi="Lucida Grande" w:cs="Lucida Grande"/>
      <w:sz w:val="18"/>
      <w:szCs w:val="18"/>
    </w:rPr>
  </w:style>
  <w:style w:type="table" w:styleId="TableGrid">
    <w:name w:val="Table Grid"/>
    <w:basedOn w:val="TableNormal"/>
    <w:uiPriority w:val="59"/>
    <w:rsid w:val="00E96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75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3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6379"/>
    <w:rPr>
      <w:rFonts w:ascii="Lucida Grande" w:hAnsi="Lucida Grande" w:cs="Lucida Grande"/>
      <w:sz w:val="18"/>
      <w:szCs w:val="18"/>
    </w:rPr>
  </w:style>
  <w:style w:type="table" w:styleId="TableGrid">
    <w:name w:val="Table Grid"/>
    <w:basedOn w:val="TableNormal"/>
    <w:uiPriority w:val="59"/>
    <w:rsid w:val="00E96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7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760</Words>
  <Characters>4338</Characters>
  <Application>Microsoft Macintosh Word</Application>
  <DocSecurity>0</DocSecurity>
  <Lines>36</Lines>
  <Paragraphs>10</Paragraphs>
  <ScaleCrop>false</ScaleCrop>
  <Company>Home</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Rasib</dc:creator>
  <cp:keywords/>
  <dc:description/>
  <cp:lastModifiedBy>Imran Rasib</cp:lastModifiedBy>
  <cp:revision>16</cp:revision>
  <cp:lastPrinted>2017-08-02T14:59:00Z</cp:lastPrinted>
  <dcterms:created xsi:type="dcterms:W3CDTF">2017-03-10T21:43:00Z</dcterms:created>
  <dcterms:modified xsi:type="dcterms:W3CDTF">2020-05-28T15:31:00Z</dcterms:modified>
</cp:coreProperties>
</file>